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8B" w:rsidRPr="00090F8B" w:rsidRDefault="00090F8B" w:rsidP="00090F8B">
      <w:pPr>
        <w:jc w:val="center"/>
        <w:rPr>
          <w:b/>
          <w:lang w:val="cs-CZ"/>
        </w:rPr>
      </w:pPr>
      <w:r w:rsidRPr="00090F8B">
        <w:rPr>
          <w:b/>
          <w:lang w:val="cs-CZ"/>
        </w:rPr>
        <w:t>CHOICE 2</w:t>
      </w:r>
    </w:p>
    <w:p w:rsidR="00090F8B" w:rsidRPr="00090F8B" w:rsidRDefault="00090F8B" w:rsidP="00090F8B">
      <w:pPr>
        <w:jc w:val="center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Cement pro fasety</w:t>
      </w:r>
    </w:p>
    <w:p w:rsidR="00090F8B" w:rsidRPr="00090F8B" w:rsidRDefault="00090F8B" w:rsidP="00090F8B">
      <w:pPr>
        <w:rPr>
          <w:sz w:val="20"/>
          <w:szCs w:val="20"/>
          <w:lang w:val="cs-CZ"/>
        </w:rPr>
      </w:pPr>
      <w:bookmarkStart w:id="0" w:name="_GoBack"/>
      <w:bookmarkEnd w:id="0"/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CHOICE 2 L/C</w:t>
      </w:r>
      <w:r w:rsidRPr="00090F8B">
        <w:rPr>
          <w:sz w:val="20"/>
          <w:szCs w:val="20"/>
          <w:lang w:val="cs-CZ"/>
        </w:rPr>
        <w:t xml:space="preserve"> je stálobarevný (ΔE&lt;1.2</w:t>
      </w:r>
      <w:r w:rsidRPr="00090F8B">
        <w:rPr>
          <w:sz w:val="20"/>
          <w:szCs w:val="20"/>
          <w:vertAlign w:val="superscript"/>
          <w:lang w:val="cs-CZ"/>
        </w:rPr>
        <w:t>s</w:t>
      </w:r>
      <w:r w:rsidRPr="00090F8B">
        <w:rPr>
          <w:sz w:val="20"/>
          <w:szCs w:val="20"/>
          <w:lang w:val="cs-CZ"/>
        </w:rPr>
        <w:t>), světlem tuhnoucí, fixační cement s vysokou pevností v tlaku, který je exkluzivně vytvořen pro cementaci keramických, lithium dikřemičitých a nepřímých kompozitních fazet.</w:t>
      </w:r>
    </w:p>
    <w:p w:rsidR="00090F8B" w:rsidRPr="00090F8B" w:rsidRDefault="00090F8B" w:rsidP="00090F8B">
      <w:pPr>
        <w:spacing w:line="120" w:lineRule="auto"/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CHOICE 2</w:t>
      </w:r>
      <w:r w:rsidRPr="00090F8B">
        <w:rPr>
          <w:sz w:val="20"/>
          <w:szCs w:val="20"/>
          <w:lang w:val="cs-CZ"/>
        </w:rPr>
        <w:t xml:space="preserve"> vodou rozpustné zkušební pasty je možno zakoupit samostatně a mohou být použity pro vizualizaci a předurčení vzhledu finální cementace.</w:t>
      </w: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rPr>
          <w:b/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Indikace:</w:t>
      </w:r>
    </w:p>
    <w:p w:rsidR="00090F8B" w:rsidRPr="00090F8B" w:rsidRDefault="00090F8B" w:rsidP="00090F8B">
      <w:pPr>
        <w:numPr>
          <w:ilvl w:val="0"/>
          <w:numId w:val="6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Cementace keramických, lithium dikřemičitých a kompozitních fazet.</w:t>
      </w:r>
    </w:p>
    <w:p w:rsidR="00090F8B" w:rsidRPr="00090F8B" w:rsidRDefault="00090F8B" w:rsidP="00090F8B">
      <w:pPr>
        <w:spacing w:line="120" w:lineRule="auto"/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rPr>
          <w:b/>
          <w:sz w:val="20"/>
          <w:szCs w:val="20"/>
          <w:lang w:val="cs-CZ"/>
        </w:rPr>
      </w:pPr>
    </w:p>
    <w:p w:rsidR="00090F8B" w:rsidRPr="00090F8B" w:rsidRDefault="00090F8B" w:rsidP="00090F8B">
      <w:pPr>
        <w:rPr>
          <w:b/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Kontraindikace: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U pacientů se známou vážnou alergickou reakcí na metakrylátové pryskyřice nepoužívejte ALL-BOND UNIVERSAL.</w:t>
      </w: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rPr>
          <w:b/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Varování: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ALL-BOND UNIVERSAL, ALL-BOND 3 a BIS-SILANE jsou vysoce hořlavé.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Kyselina fluorovodíková je agresivní chemikálie. Nepoužívejte tento produkt, dokud jste si nepřečetli a zcela neporozuměli instrukcím pro PORCELAIN ETCHANT (9.5% HF).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Zabraňte zasažení zraku. Jestliže některý z produktů přijde do kontaktu s očima, vypláchněte je množstvím vody a vyhledejte lékařské ošetření.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Kyselina fluorovodíková v leptadle může vážně podráždit zrak a pokožku. V případě ponechání leptadla na pokožce nebo měkkých tkáních po delší dobu, může dojít ke zranění. V případě náhodného zasažení zraku, vypláchněte jej velkým množstvím vody a vyhledejte lékařské ošetření. V případě zasažení jiných tkání, oplachujte je několik minut pod tekoucí vodou.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V případě použití dentálních adheziv, kontaminace slinami ovlivňuje sílu bondu a může vést ke snížení životnosti náhrady. Pro přímé náhrady doporučujeme použít kofferdam, stejně jako u dalších indikací, kde je možná kontaminace.</w:t>
      </w: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rPr>
          <w:b/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Upozornění: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Kros-kontaminace: produkt může obsahovat prvky, které jsou určeny pro jednorázové použití. Použité nebo kontaminované příslušenství řádně zlikvidujte. Nedesinfikujte, nečistěte a nepoužívejte opakovaně.</w:t>
      </w:r>
    </w:p>
    <w:p w:rsidR="00090F8B" w:rsidRPr="00090F8B" w:rsidRDefault="00090F8B" w:rsidP="00090F8B">
      <w:pPr>
        <w:rPr>
          <w:b/>
          <w:sz w:val="20"/>
          <w:szCs w:val="20"/>
          <w:lang w:val="cs-CZ"/>
        </w:rPr>
      </w:pPr>
    </w:p>
    <w:p w:rsidR="00090F8B" w:rsidRPr="00090F8B" w:rsidRDefault="00090F8B" w:rsidP="00090F8B">
      <w:pPr>
        <w:rPr>
          <w:b/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Opatření: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ALL-BOND UNIVERSAL nebo ALL BOND 3 použijte ihned po aplikaci na míchací podložku. Dlouhodobá expozice na vzduchu a světle může vést k vypaření rozpouštědla a zahuštění adheziva.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Zabraňte kontaktu s pokožkou, nezpolymerovaná pryskyřice může způsobit podráždění kůže. V případě zasažení opláchněte kůži vodou a mýdlem.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Světlovod polymerační lampy by měl být co nejblíže a vertikálně k povrchu pryskyřice. Polymerujete-li velké plochy, doporučujeme rozdělit oblast do několika sekcí a polymerovat každou odděleně.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Jestliže na zubní strukturu byly během 2-3 týdnů použity materiály obsahující ZOE, adekvátně vyčistěte povrch zubu pomocí abraziva před použitím adheziva.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Nedostatečné sušení adheziva nevypaří dostatečně rozpouštědlo a může vést ke snížení síly bondu a pooperační citlivosti.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Skladujte UNI-ETCH mimo přímé sluneční záření.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Nízká polymerační intenzita způsobuje špatnou adhezi.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Hromadění adheziva může narušit usazení finální náhrady.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b/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Sledujte informace o exspiraci.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b/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Bezpečnostní list zašleme na vyžádání.</w:t>
      </w:r>
    </w:p>
    <w:p w:rsidR="00090F8B" w:rsidRPr="00090F8B" w:rsidRDefault="00090F8B" w:rsidP="00090F8B">
      <w:pPr>
        <w:numPr>
          <w:ilvl w:val="0"/>
          <w:numId w:val="5"/>
        </w:numPr>
        <w:jc w:val="both"/>
        <w:rPr>
          <w:b/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Bezpečnostní list je k dispozici na www.bisco.com</w:t>
      </w:r>
    </w:p>
    <w:p w:rsidR="00090F8B" w:rsidRPr="00090F8B" w:rsidRDefault="00090F8B" w:rsidP="00090F8B">
      <w:pPr>
        <w:rPr>
          <w:b/>
          <w:sz w:val="20"/>
          <w:szCs w:val="20"/>
          <w:lang w:val="cs-CZ"/>
        </w:rPr>
      </w:pPr>
    </w:p>
    <w:p w:rsidR="00090F8B" w:rsidRPr="00090F8B" w:rsidRDefault="00090F8B" w:rsidP="00090F8B">
      <w:pPr>
        <w:jc w:val="center"/>
        <w:rPr>
          <w:b/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NÁVOD K POUŽITÍ</w:t>
      </w:r>
    </w:p>
    <w:p w:rsidR="00090F8B" w:rsidRPr="00090F8B" w:rsidRDefault="00090F8B" w:rsidP="00090F8B">
      <w:pPr>
        <w:spacing w:line="120" w:lineRule="auto"/>
        <w:jc w:val="both"/>
        <w:rPr>
          <w:b/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BONDOVÁNÍ FAZET</w:t>
      </w:r>
    </w:p>
    <w:p w:rsidR="00090F8B" w:rsidRPr="00090F8B" w:rsidRDefault="00090F8B" w:rsidP="00090F8B">
      <w:pPr>
        <w:spacing w:line="120" w:lineRule="auto"/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b/>
          <w:sz w:val="20"/>
          <w:szCs w:val="20"/>
          <w:lang w:val="cs-CZ"/>
        </w:rPr>
      </w:pPr>
      <w:bookmarkStart w:id="1" w:name="OLE_LINK1"/>
      <w:bookmarkStart w:id="2" w:name="OLE_LINK2"/>
      <w:r w:rsidRPr="00090F8B">
        <w:rPr>
          <w:b/>
          <w:sz w:val="20"/>
          <w:szCs w:val="20"/>
          <w:lang w:val="cs-CZ"/>
        </w:rPr>
        <w:t>PŘÍPRAVA NÁHRADY A ZKOUŠKA:</w:t>
      </w:r>
    </w:p>
    <w:p w:rsidR="00090F8B" w:rsidRPr="00090F8B" w:rsidRDefault="00090F8B" w:rsidP="00090F8B">
      <w:pPr>
        <w:jc w:val="both"/>
        <w:rPr>
          <w:sz w:val="20"/>
          <w:szCs w:val="20"/>
          <w:u w:val="single"/>
          <w:lang w:val="cs-CZ"/>
        </w:rPr>
      </w:pPr>
      <w:r w:rsidRPr="00090F8B">
        <w:rPr>
          <w:sz w:val="20"/>
          <w:szCs w:val="20"/>
          <w:u w:val="single"/>
          <w:lang w:val="cs-CZ"/>
        </w:rPr>
        <w:t>A. KERAMICKÉ A LITHIUM DIKŘEMIČITÉ FAZETY</w:t>
      </w:r>
    </w:p>
    <w:p w:rsidR="00090F8B" w:rsidRPr="00090F8B" w:rsidRDefault="00090F8B" w:rsidP="00090F8B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 xml:space="preserve">Dbejte na to, aby keramická fazeta byla řádně naleptána nebo naleptejte dle instrukcí výrobce pomocí kyseliny </w:t>
      </w:r>
      <w:bookmarkEnd w:id="1"/>
      <w:bookmarkEnd w:id="2"/>
      <w:r w:rsidRPr="00090F8B">
        <w:rPr>
          <w:sz w:val="20"/>
          <w:szCs w:val="20"/>
          <w:lang w:val="cs-CZ"/>
        </w:rPr>
        <w:t>fluorovodíkové (např. pomocí 9.5% PORCELAIN ETCHANT).</w:t>
      </w:r>
    </w:p>
    <w:p w:rsidR="00090F8B" w:rsidRPr="00090F8B" w:rsidRDefault="00090F8B" w:rsidP="00090F8B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 xml:space="preserve">Dovnitř fazety naneste kartáčkem 1-2 vrstvy silanu (v případě použití BIS-SILANE 2složkového keramického primeru, smíchejte díl A </w:t>
      </w:r>
      <w:proofErr w:type="spellStart"/>
      <w:r w:rsidRPr="00090F8B">
        <w:rPr>
          <w:sz w:val="20"/>
          <w:szCs w:val="20"/>
          <w:lang w:val="cs-CZ"/>
        </w:rPr>
        <w:t>a</w:t>
      </w:r>
      <w:proofErr w:type="spellEnd"/>
      <w:r w:rsidRPr="00090F8B">
        <w:rPr>
          <w:sz w:val="20"/>
          <w:szCs w:val="20"/>
          <w:lang w:val="cs-CZ"/>
        </w:rPr>
        <w:t xml:space="preserve"> B v poměru 1:1); počkejte 30 vteřin a poté vysušte vzduchem.</w:t>
      </w:r>
    </w:p>
    <w:p w:rsidR="00090F8B" w:rsidRPr="00090F8B" w:rsidRDefault="00090F8B" w:rsidP="00090F8B">
      <w:pPr>
        <w:ind w:left="708"/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POZNÁMKA:</w:t>
      </w:r>
      <w:r w:rsidRPr="00090F8B">
        <w:rPr>
          <w:sz w:val="20"/>
          <w:szCs w:val="20"/>
          <w:lang w:val="cs-CZ"/>
        </w:rPr>
        <w:t xml:space="preserve"> povrch primované keramiky bude vypadat shodně před i po aplikaci silanu</w:t>
      </w:r>
    </w:p>
    <w:p w:rsidR="00090F8B" w:rsidRPr="00090F8B" w:rsidRDefault="00090F8B" w:rsidP="00090F8B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Vyčistěte místo zásahu pemzou, vypláchněte a vysušte.</w:t>
      </w:r>
    </w:p>
    <w:p w:rsidR="00090F8B" w:rsidRPr="00090F8B" w:rsidRDefault="00090F8B" w:rsidP="00090F8B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lastRenderedPageBreak/>
        <w:t xml:space="preserve">Vyzkoušejte, zda silanizované fazety správně sedí; aplikujte požadovaný odstín zkušební pasty na fazetu a jemně usaďte na zub. </w:t>
      </w:r>
    </w:p>
    <w:p w:rsidR="00090F8B" w:rsidRPr="00090F8B" w:rsidRDefault="00090F8B" w:rsidP="00090F8B">
      <w:pPr>
        <w:ind w:left="720"/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POZNÁMKA:</w:t>
      </w:r>
      <w:r w:rsidRPr="00090F8B">
        <w:rPr>
          <w:sz w:val="20"/>
          <w:szCs w:val="20"/>
          <w:lang w:val="cs-CZ"/>
        </w:rPr>
        <w:t xml:space="preserve"> pasta nezatuhne a bude odpovídat požadovanému odstínu fixačního cementu</w:t>
      </w:r>
    </w:p>
    <w:p w:rsidR="00090F8B" w:rsidRPr="00090F8B" w:rsidRDefault="00090F8B" w:rsidP="00090F8B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Jakmile je určen správný odstín, sejměte fazetu a opláchněte zub vodou; fazeta by měla být opláchnuta vodou (nebo ideálně v destilované vodě ultrazvukovou čističkou nebo etanolem/isopropylem po dobu 2-3 minut), poté vysušte.</w:t>
      </w: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sz w:val="20"/>
          <w:szCs w:val="20"/>
          <w:u w:val="single"/>
          <w:lang w:val="cs-CZ"/>
        </w:rPr>
      </w:pPr>
      <w:r w:rsidRPr="00090F8B">
        <w:rPr>
          <w:sz w:val="20"/>
          <w:szCs w:val="20"/>
          <w:u w:val="single"/>
          <w:lang w:val="cs-CZ"/>
        </w:rPr>
        <w:t>B. BONDOVÁNÍ KOMPOZITNÍCH FAZET</w:t>
      </w:r>
    </w:p>
    <w:p w:rsidR="00090F8B" w:rsidRPr="00090F8B" w:rsidRDefault="00090F8B" w:rsidP="00090F8B">
      <w:pPr>
        <w:numPr>
          <w:ilvl w:val="0"/>
          <w:numId w:val="4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Vyčistěte ošetřovaný zub pemzou, vypláchněte a osušte.</w:t>
      </w:r>
    </w:p>
    <w:p w:rsidR="00090F8B" w:rsidRPr="00090F8B" w:rsidRDefault="00090F8B" w:rsidP="00090F8B">
      <w:pPr>
        <w:numPr>
          <w:ilvl w:val="0"/>
          <w:numId w:val="4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Vyzkoušejte, zda kompozitní fazety správně sedí; aplikujte požadovaný odstín zkušební pasty na fazetu a jemně usaďte na zub.</w:t>
      </w:r>
    </w:p>
    <w:p w:rsidR="00090F8B" w:rsidRPr="00090F8B" w:rsidRDefault="00090F8B" w:rsidP="00090F8B">
      <w:pPr>
        <w:ind w:left="720"/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POZNÁMKA:</w:t>
      </w:r>
      <w:r w:rsidRPr="00090F8B">
        <w:rPr>
          <w:sz w:val="20"/>
          <w:szCs w:val="20"/>
          <w:lang w:val="cs-CZ"/>
        </w:rPr>
        <w:t xml:space="preserve"> pasta nezatuhne a bude odpovídat požadovanému odstínu fixačního cementu</w:t>
      </w:r>
    </w:p>
    <w:p w:rsidR="00090F8B" w:rsidRPr="00090F8B" w:rsidRDefault="00090F8B" w:rsidP="00090F8B">
      <w:pPr>
        <w:numPr>
          <w:ilvl w:val="0"/>
          <w:numId w:val="4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Jakmile je určen správný odstín, sejměte fazetu a opláchněte zub vodou; fazeta by měla být opláchnuta vodou (nebo ideálně v destilované vodě ultrazvukovou čističkou po dobu 2-3 minut), poté vysušte.</w:t>
      </w:r>
    </w:p>
    <w:p w:rsidR="00090F8B" w:rsidRPr="00090F8B" w:rsidRDefault="00090F8B" w:rsidP="00090F8B">
      <w:pPr>
        <w:numPr>
          <w:ilvl w:val="0"/>
          <w:numId w:val="4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Jemně opískujte vnitřní povrch fazety – cca 1-2 vteřiny; opláchněte a vysušte.</w:t>
      </w: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b/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PŘÍPRAVA ZUBU</w:t>
      </w:r>
    </w:p>
    <w:p w:rsidR="00090F8B" w:rsidRPr="00090F8B" w:rsidRDefault="00090F8B" w:rsidP="00090F8B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Vyčistěte ošetřovaný zub pemzou, vypláchněte a osušte.</w:t>
      </w:r>
    </w:p>
    <w:p w:rsidR="00090F8B" w:rsidRPr="00090F8B" w:rsidRDefault="00090F8B" w:rsidP="00090F8B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Izolujte ošetřovaný zub (ideálně dva najednou) podložkou nebo mylarovou páskou.</w:t>
      </w:r>
    </w:p>
    <w:p w:rsidR="00090F8B" w:rsidRPr="00090F8B" w:rsidRDefault="00090F8B" w:rsidP="00090F8B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 xml:space="preserve">Naleptejte sklovinu a dentin pomocí UNI-ETCH (32% kyselina fosforečná); leptejte 15 vteřin; opláchněte a odstraňte přebytečnou vodu, </w:t>
      </w:r>
      <w:r w:rsidRPr="00090F8B">
        <w:rPr>
          <w:b/>
          <w:sz w:val="20"/>
          <w:szCs w:val="20"/>
          <w:lang w:val="cs-CZ"/>
        </w:rPr>
        <w:t>nevysušujte</w:t>
      </w:r>
      <w:r w:rsidRPr="00090F8B">
        <w:rPr>
          <w:sz w:val="20"/>
          <w:szCs w:val="20"/>
          <w:lang w:val="cs-CZ"/>
        </w:rPr>
        <w:t>; místo by mělo být viditelně vlhké.</w:t>
      </w:r>
    </w:p>
    <w:p w:rsidR="00090F8B" w:rsidRPr="00090F8B" w:rsidRDefault="00090F8B" w:rsidP="00090F8B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Aplikujte adhezivum dle instrukcí výrobce:</w:t>
      </w:r>
    </w:p>
    <w:p w:rsidR="00090F8B" w:rsidRPr="00090F8B" w:rsidRDefault="00090F8B" w:rsidP="00090F8B">
      <w:pPr>
        <w:tabs>
          <w:tab w:val="left" w:pos="284"/>
        </w:tabs>
        <w:ind w:left="708"/>
        <w:jc w:val="both"/>
        <w:rPr>
          <w:sz w:val="20"/>
          <w:szCs w:val="20"/>
          <w:lang w:val="cs-CZ"/>
        </w:rPr>
      </w:pPr>
      <w:bookmarkStart w:id="3" w:name="OLE_LINK3"/>
      <w:bookmarkStart w:id="4" w:name="OLE_LINK4"/>
      <w:r w:rsidRPr="00090F8B">
        <w:rPr>
          <w:sz w:val="20"/>
          <w:szCs w:val="20"/>
          <w:u w:val="single"/>
          <w:lang w:val="cs-CZ"/>
        </w:rPr>
        <w:t>Pro ALL-BOND 3</w:t>
      </w:r>
      <w:r w:rsidRPr="00090F8B">
        <w:rPr>
          <w:sz w:val="20"/>
          <w:szCs w:val="20"/>
          <w:lang w:val="cs-CZ"/>
        </w:rPr>
        <w:t xml:space="preserve">: Smíchejte díl A </w:t>
      </w:r>
      <w:proofErr w:type="spellStart"/>
      <w:r w:rsidRPr="00090F8B">
        <w:rPr>
          <w:sz w:val="20"/>
          <w:szCs w:val="20"/>
          <w:lang w:val="cs-CZ"/>
        </w:rPr>
        <w:t>a</w:t>
      </w:r>
      <w:proofErr w:type="spellEnd"/>
      <w:r w:rsidRPr="00090F8B">
        <w:rPr>
          <w:sz w:val="20"/>
          <w:szCs w:val="20"/>
          <w:lang w:val="cs-CZ"/>
        </w:rPr>
        <w:t xml:space="preserve"> B v poměru 1:1 a aplikujte 2 vrstvy; jemně vysušte vzduchem, aby se roztok vypařil; povrch by měl mít lesklý vzhled; jinak aplikujte další vrstvu ALL-BOND 3 a vysušte. Polymerujte 10 vteřin</w:t>
      </w:r>
      <w:bookmarkEnd w:id="3"/>
      <w:bookmarkEnd w:id="4"/>
      <w:r w:rsidRPr="00090F8B">
        <w:rPr>
          <w:sz w:val="20"/>
          <w:szCs w:val="20"/>
          <w:lang w:val="cs-CZ"/>
        </w:rPr>
        <w:t>.</w:t>
      </w:r>
    </w:p>
    <w:p w:rsidR="00090F8B" w:rsidRPr="00090F8B" w:rsidRDefault="00090F8B" w:rsidP="00090F8B">
      <w:pPr>
        <w:tabs>
          <w:tab w:val="left" w:pos="284"/>
        </w:tabs>
        <w:ind w:left="708"/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u w:val="single"/>
          <w:lang w:val="cs-CZ"/>
        </w:rPr>
        <w:t>Pro ALL-BOND UNIVERSAL</w:t>
      </w:r>
      <w:r w:rsidRPr="00090F8B">
        <w:rPr>
          <w:sz w:val="20"/>
          <w:szCs w:val="20"/>
          <w:lang w:val="cs-CZ"/>
        </w:rPr>
        <w:t>: Aplikujte dvě samostatné vrstvy ALL-BOND UNIVERSAL, nanášejte každou vrstvu mikro kartáčkem 10-15 vteřin. Mezi vrstvami nepolymerujte. Vysušte přebytečnou tekutinu vzduchem, minimálně 10 vteřin, v adhezivu by neměly být viditelné žádné pohyby. Povrch by měl mít uniformní lesklý vzhled; jinak aplikujte další vrstvu ALL-BOND UNIVERSAL a vysušte vzduchem. Polymerujte 10 vteřin.</w:t>
      </w:r>
    </w:p>
    <w:p w:rsidR="00090F8B" w:rsidRPr="00090F8B" w:rsidRDefault="00090F8B" w:rsidP="00090F8B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Odstraňte podložku nebo mylarovou pásku.</w:t>
      </w: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b/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>Cementace</w:t>
      </w:r>
    </w:p>
    <w:p w:rsidR="00090F8B" w:rsidRPr="00090F8B" w:rsidRDefault="00090F8B" w:rsidP="00090F8B">
      <w:pPr>
        <w:numPr>
          <w:ilvl w:val="0"/>
          <w:numId w:val="3"/>
        </w:numPr>
        <w:jc w:val="both"/>
        <w:rPr>
          <w:b/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 xml:space="preserve">Aplikujte velmi tenkou vrstvu pryskyřice bez obsahu HEMA, např. PORCELAIN BONDING RESIN, na vnitřní povrch fazety; </w:t>
      </w:r>
      <w:r w:rsidRPr="00090F8B">
        <w:rPr>
          <w:b/>
          <w:sz w:val="20"/>
          <w:szCs w:val="20"/>
          <w:lang w:val="cs-CZ"/>
        </w:rPr>
        <w:t>nepolymerujte.</w:t>
      </w:r>
    </w:p>
    <w:p w:rsidR="00090F8B" w:rsidRPr="00090F8B" w:rsidRDefault="00090F8B" w:rsidP="00090F8B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Aplikujte dostatečné množství vybraného odstínu fazetovacího cementu CHOICE 2 na vnitřní povrch fazety.</w:t>
      </w:r>
    </w:p>
    <w:p w:rsidR="00090F8B" w:rsidRPr="00090F8B" w:rsidRDefault="00090F8B" w:rsidP="00090F8B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Pracujte ve dvojici – opatrně umístěte jednu fazetu a jemně umístěte obě fazety na místo určení s dostatečným tlakem.</w:t>
      </w:r>
    </w:p>
    <w:p w:rsidR="00090F8B" w:rsidRPr="00090F8B" w:rsidRDefault="00090F8B" w:rsidP="00090F8B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Polymerujte světlem 3-5 vteřin</w:t>
      </w:r>
      <w:r w:rsidRPr="00090F8B">
        <w:rPr>
          <w:sz w:val="20"/>
          <w:szCs w:val="20"/>
          <w:vertAlign w:val="superscript"/>
          <w:lang w:val="cs-CZ"/>
        </w:rPr>
        <w:t>2</w:t>
      </w:r>
      <w:r w:rsidRPr="00090F8B">
        <w:rPr>
          <w:sz w:val="20"/>
          <w:szCs w:val="20"/>
          <w:lang w:val="cs-CZ"/>
        </w:rPr>
        <w:t>, aby byla fazeta přichycena na místo.</w:t>
      </w:r>
    </w:p>
    <w:p w:rsidR="00090F8B" w:rsidRPr="00090F8B" w:rsidRDefault="00090F8B" w:rsidP="00090F8B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Odstraňte přebytečný cement.</w:t>
      </w:r>
    </w:p>
    <w:p w:rsidR="00090F8B" w:rsidRPr="00090F8B" w:rsidRDefault="00090F8B" w:rsidP="00090F8B">
      <w:pPr>
        <w:numPr>
          <w:ilvl w:val="0"/>
          <w:numId w:val="3"/>
        </w:numPr>
        <w:jc w:val="both"/>
        <w:rPr>
          <w:sz w:val="20"/>
          <w:szCs w:val="20"/>
          <w:lang w:val="cs-CZ"/>
        </w:rPr>
      </w:pPr>
      <w:r w:rsidRPr="00090F8B">
        <w:rPr>
          <w:sz w:val="20"/>
          <w:szCs w:val="20"/>
          <w:lang w:val="cs-CZ"/>
        </w:rPr>
        <w:t>Polymerujte každou fazetu 40 vteřin z lingvální a 40 vteřin z frontální strany.</w:t>
      </w: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 xml:space="preserve">HYGIENA: </w:t>
      </w:r>
      <w:r w:rsidRPr="00090F8B">
        <w:rPr>
          <w:sz w:val="20"/>
          <w:szCs w:val="20"/>
          <w:lang w:val="cs-CZ"/>
        </w:rPr>
        <w:t>Abyste zabránili kontaminaci stříkačky během aplikace, používejte běžně dostupné hygienické pomůcky. Stříkačky řádně uzavírejte.</w:t>
      </w: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 xml:space="preserve">LIKVIDACE: </w:t>
      </w:r>
      <w:r w:rsidRPr="00090F8B">
        <w:rPr>
          <w:sz w:val="20"/>
          <w:szCs w:val="20"/>
          <w:lang w:val="cs-CZ"/>
        </w:rPr>
        <w:t>Při likvidaci postupujte dle místně platných nařízení. V případě, že nejsou známy, postupujte dle národních či regionálních nařízení o likvidaci odpadu.</w:t>
      </w:r>
    </w:p>
    <w:p w:rsidR="00090F8B" w:rsidRPr="00090F8B" w:rsidRDefault="00090F8B" w:rsidP="00090F8B">
      <w:pPr>
        <w:jc w:val="both"/>
        <w:rPr>
          <w:b/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 xml:space="preserve">SKLADOVÁNÍ: </w:t>
      </w:r>
      <w:r w:rsidRPr="00090F8B">
        <w:rPr>
          <w:sz w:val="20"/>
          <w:szCs w:val="20"/>
          <w:lang w:val="cs-CZ"/>
        </w:rPr>
        <w:t>Materiál skladujte při pokojové teplotě 20 - 25</w:t>
      </w:r>
      <w:r w:rsidRPr="00090F8B">
        <w:rPr>
          <w:sz w:val="20"/>
          <w:szCs w:val="20"/>
          <w:vertAlign w:val="superscript"/>
          <w:lang w:val="cs-CZ"/>
        </w:rPr>
        <w:t>o</w:t>
      </w:r>
      <w:r w:rsidRPr="00090F8B">
        <w:rPr>
          <w:sz w:val="20"/>
          <w:szCs w:val="20"/>
          <w:lang w:val="cs-CZ"/>
        </w:rPr>
        <w:t xml:space="preserve">C. </w:t>
      </w: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</w:p>
    <w:p w:rsidR="00090F8B" w:rsidRPr="00090F8B" w:rsidRDefault="00090F8B" w:rsidP="00090F8B">
      <w:pPr>
        <w:jc w:val="both"/>
        <w:rPr>
          <w:sz w:val="20"/>
          <w:szCs w:val="20"/>
          <w:lang w:val="cs-CZ"/>
        </w:rPr>
      </w:pPr>
      <w:r w:rsidRPr="00090F8B">
        <w:rPr>
          <w:b/>
          <w:sz w:val="20"/>
          <w:szCs w:val="20"/>
          <w:lang w:val="cs-CZ"/>
        </w:rPr>
        <w:t xml:space="preserve">ZÁRUKA: </w:t>
      </w:r>
      <w:r w:rsidRPr="00090F8B">
        <w:rPr>
          <w:sz w:val="20"/>
          <w:szCs w:val="20"/>
          <w:lang w:val="cs-CZ"/>
        </w:rPr>
        <w:t>Společnost Bisco, Inc. se zaručuje vyměnit poškozené produkty. Společnost Bisco nepřejímá odpovědnost za poškození či škody způsobené použitím produktu jinak, než je uvedeno v návodu. Před prvním použitím je důležité si podrobně přečíst návod. V případě nejasností kontaktujte dodavatele.</w:t>
      </w:r>
    </w:p>
    <w:p w:rsidR="00090F8B" w:rsidRPr="00090F8B" w:rsidRDefault="00090F8B" w:rsidP="00090F8B">
      <w:pPr>
        <w:rPr>
          <w:sz w:val="20"/>
          <w:szCs w:val="20"/>
          <w:lang w:val="cs-CZ"/>
        </w:rPr>
      </w:pPr>
    </w:p>
    <w:p w:rsidR="00090F8B" w:rsidRPr="00090F8B" w:rsidRDefault="00090F8B" w:rsidP="00090F8B">
      <w:pPr>
        <w:ind w:left="360"/>
        <w:rPr>
          <w:sz w:val="16"/>
          <w:szCs w:val="16"/>
          <w:lang w:val="cs-CZ"/>
        </w:rPr>
      </w:pPr>
      <w:r w:rsidRPr="00090F8B">
        <w:rPr>
          <w:sz w:val="16"/>
          <w:szCs w:val="16"/>
          <w:lang w:val="cs-CZ"/>
        </w:rPr>
        <w:t>*CHOICE a BIS-SILANE jsou obchodní značky BISCO, Inc.</w:t>
      </w:r>
    </w:p>
    <w:p w:rsidR="00090F8B" w:rsidRPr="00090F8B" w:rsidRDefault="00090F8B" w:rsidP="00090F8B">
      <w:pPr>
        <w:ind w:firstLine="360"/>
        <w:rPr>
          <w:sz w:val="16"/>
          <w:szCs w:val="16"/>
          <w:lang w:val="cs-CZ"/>
        </w:rPr>
      </w:pPr>
      <w:r w:rsidRPr="00090F8B">
        <w:rPr>
          <w:sz w:val="16"/>
          <w:szCs w:val="16"/>
          <w:lang w:val="cs-CZ"/>
        </w:rPr>
        <w:t xml:space="preserve">  ALL-BOND 3, ALL-BOND UNIVERSAL a UNI-ETCH registrované obchodní značky BISCO, Inc.</w:t>
      </w:r>
    </w:p>
    <w:p w:rsidR="00090F8B" w:rsidRPr="00090F8B" w:rsidRDefault="00090F8B" w:rsidP="00090F8B">
      <w:pPr>
        <w:ind w:firstLine="360"/>
        <w:rPr>
          <w:sz w:val="16"/>
          <w:szCs w:val="16"/>
          <w:lang w:val="cs-CZ"/>
        </w:rPr>
      </w:pPr>
      <w:r w:rsidRPr="00090F8B">
        <w:rPr>
          <w:sz w:val="16"/>
          <w:szCs w:val="16"/>
          <w:lang w:val="cs-CZ"/>
        </w:rPr>
        <w:t xml:space="preserve">  PORCELAIN ETCHANT a PORCELAIN BONDING RESIN vyráběny BISCO, Inc.</w:t>
      </w:r>
    </w:p>
    <w:p w:rsidR="00090F8B" w:rsidRPr="00090F8B" w:rsidRDefault="00090F8B" w:rsidP="00090F8B">
      <w:pPr>
        <w:ind w:firstLine="360"/>
        <w:rPr>
          <w:sz w:val="16"/>
          <w:szCs w:val="16"/>
          <w:lang w:val="cs-CZ"/>
        </w:rPr>
      </w:pPr>
      <w:r w:rsidRPr="00090F8B">
        <w:rPr>
          <w:sz w:val="16"/>
          <w:szCs w:val="16"/>
          <w:lang w:val="cs-CZ"/>
        </w:rPr>
        <w:t xml:space="preserve">  ΔE&lt; 2 není detekovatelné lidským okem</w:t>
      </w:r>
    </w:p>
    <w:p w:rsidR="00B87B85" w:rsidRPr="00090F8B" w:rsidRDefault="00B87B85" w:rsidP="00090F8B">
      <w:pPr>
        <w:rPr>
          <w:lang w:val="cs-CZ"/>
        </w:rPr>
      </w:pPr>
    </w:p>
    <w:sectPr w:rsidR="00B87B85" w:rsidRPr="00090F8B" w:rsidSect="00090F8B"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62" w:rsidRDefault="00090F8B" w:rsidP="004D490B">
    <w:pPr>
      <w:pStyle w:val="Zpat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63EC"/>
    <w:multiLevelType w:val="hybridMultilevel"/>
    <w:tmpl w:val="8424C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501AB"/>
    <w:multiLevelType w:val="hybridMultilevel"/>
    <w:tmpl w:val="F410B4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30746"/>
    <w:multiLevelType w:val="hybridMultilevel"/>
    <w:tmpl w:val="8AECE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C2167"/>
    <w:multiLevelType w:val="hybridMultilevel"/>
    <w:tmpl w:val="F34E83A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7C40"/>
    <w:multiLevelType w:val="hybridMultilevel"/>
    <w:tmpl w:val="1FF2DD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BA4464"/>
    <w:multiLevelType w:val="hybridMultilevel"/>
    <w:tmpl w:val="4410A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DF"/>
    <w:rsid w:val="00090F8B"/>
    <w:rsid w:val="002C0666"/>
    <w:rsid w:val="0045374D"/>
    <w:rsid w:val="007035DF"/>
    <w:rsid w:val="00B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40706"/>
  <w14:defaultImageDpi w14:val="300"/>
  <w15:docId w15:val="{E92B241E-1675-41F2-BC33-C1D32A3E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uiPriority w:val="99"/>
    <w:rsid w:val="007035DF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58" w:line="160" w:lineRule="atLeast"/>
      <w:jc w:val="both"/>
      <w:textAlignment w:val="center"/>
    </w:pPr>
    <w:rPr>
      <w:rFonts w:ascii="Helvetica" w:hAnsi="Helvetica" w:cs="Helvetica"/>
      <w:color w:val="522E90"/>
      <w:w w:val="80"/>
      <w:sz w:val="15"/>
      <w:szCs w:val="15"/>
    </w:rPr>
  </w:style>
  <w:style w:type="paragraph" w:customStyle="1" w:styleId="bodyhead">
    <w:name w:val="body head"/>
    <w:basedOn w:val="body"/>
    <w:uiPriority w:val="99"/>
    <w:rsid w:val="007035DF"/>
    <w:pPr>
      <w:spacing w:before="43" w:after="43"/>
      <w:jc w:val="center"/>
    </w:pPr>
    <w:rPr>
      <w:rFonts w:ascii="Arial-BoldMT" w:hAnsi="Arial-BoldMT" w:cs="Arial-BoldMT"/>
      <w:b/>
      <w:bCs/>
    </w:rPr>
  </w:style>
  <w:style w:type="paragraph" w:customStyle="1" w:styleId="bodysubhead">
    <w:name w:val="body subhead"/>
    <w:basedOn w:val="body"/>
    <w:uiPriority w:val="99"/>
    <w:rsid w:val="007035DF"/>
    <w:pPr>
      <w:spacing w:before="43" w:after="43"/>
    </w:pPr>
    <w:rPr>
      <w:rFonts w:ascii="Arial-BoldMT" w:hAnsi="Arial-BoldMT" w:cs="Arial-BoldMT"/>
      <w:b/>
      <w:bCs/>
    </w:rPr>
  </w:style>
  <w:style w:type="paragraph" w:styleId="Zpat">
    <w:name w:val="footer"/>
    <w:basedOn w:val="Normln"/>
    <w:link w:val="ZpatChar"/>
    <w:rsid w:val="00090F8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090F8B"/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Gaeding</dc:creator>
  <cp:keywords/>
  <dc:description/>
  <cp:lastModifiedBy>Pavel Veit</cp:lastModifiedBy>
  <cp:revision>2</cp:revision>
  <dcterms:created xsi:type="dcterms:W3CDTF">2016-09-10T12:51:00Z</dcterms:created>
  <dcterms:modified xsi:type="dcterms:W3CDTF">2016-09-10T12:51:00Z</dcterms:modified>
</cp:coreProperties>
</file>